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6B" w:rsidRPr="004D3A6B" w:rsidRDefault="004D3A6B" w:rsidP="004D3A6B">
      <w:pPr>
        <w:spacing w:after="0" w:line="240" w:lineRule="auto"/>
        <w:ind w:left="900"/>
        <w:rPr>
          <w:rFonts w:ascii="Arial" w:eastAsia="Times New Roman" w:hAnsi="Arial" w:cs="Arial"/>
          <w:b/>
          <w:bCs/>
          <w:color w:val="336699"/>
          <w:sz w:val="21"/>
          <w:szCs w:val="21"/>
          <w:lang w:eastAsia="ru-RU"/>
        </w:rPr>
      </w:pPr>
      <w:r w:rsidRPr="004D3A6B">
        <w:rPr>
          <w:rFonts w:ascii="Arial" w:eastAsia="Times New Roman" w:hAnsi="Arial" w:cs="Arial"/>
          <w:b/>
          <w:bCs/>
          <w:color w:val="336699"/>
          <w:sz w:val="21"/>
          <w:szCs w:val="21"/>
          <w:lang w:eastAsia="ru-RU"/>
        </w:rPr>
        <w:t>Қазақстан Республикасының Тіл туралы Заңы</w:t>
      </w:r>
    </w:p>
    <w:p w:rsidR="004D3A6B" w:rsidRPr="004D3A6B" w:rsidRDefault="004D3A6B" w:rsidP="004D3A6B">
      <w:pPr>
        <w:shd w:val="clear" w:color="auto" w:fill="CFDCEC"/>
        <w:spacing w:after="0" w:line="240" w:lineRule="auto"/>
        <w:rPr>
          <w:rFonts w:ascii="Arial" w:eastAsia="Times New Roman" w:hAnsi="Arial" w:cs="Arial"/>
          <w:color w:val="000000"/>
          <w:sz w:val="18"/>
          <w:szCs w:val="18"/>
          <w:lang w:eastAsia="ru-RU"/>
        </w:rPr>
      </w:pPr>
      <w:hyperlink r:id="rId5" w:history="1">
        <w:r w:rsidRPr="004D3A6B">
          <w:rPr>
            <w:rFonts w:ascii="Arial" w:eastAsia="Times New Roman" w:hAnsi="Arial" w:cs="Arial"/>
            <w:color w:val="436976"/>
            <w:sz w:val="17"/>
            <w:szCs w:val="17"/>
            <w:lang w:eastAsia="ru-RU"/>
          </w:rPr>
          <w:t>Қазақстан Республикасының Тіл туралы Заңы</w:t>
        </w:r>
      </w:hyperlink>
    </w:p>
    <w:p w:rsidR="004D3A6B" w:rsidRPr="004D3A6B" w:rsidRDefault="004D3A6B" w:rsidP="004D3A6B">
      <w:pPr>
        <w:shd w:val="clear" w:color="auto" w:fill="CFDCEC"/>
        <w:spacing w:after="0" w:line="240" w:lineRule="auto"/>
        <w:rPr>
          <w:rFonts w:ascii="Arial" w:eastAsia="Times New Roman" w:hAnsi="Arial" w:cs="Arial"/>
          <w:color w:val="000000"/>
          <w:sz w:val="18"/>
          <w:szCs w:val="18"/>
          <w:lang w:eastAsia="ru-RU"/>
        </w:rPr>
      </w:pPr>
      <w:hyperlink r:id="rId6" w:history="1">
        <w:r w:rsidRPr="004D3A6B">
          <w:rPr>
            <w:rFonts w:ascii="Arial" w:eastAsia="Times New Roman" w:hAnsi="Arial" w:cs="Arial"/>
            <w:color w:val="112A40"/>
            <w:sz w:val="17"/>
            <w:szCs w:val="17"/>
            <w:lang w:eastAsia="ru-RU"/>
          </w:rPr>
          <w:t>Қаулы</w:t>
        </w:r>
      </w:hyperlink>
    </w:p>
    <w:p w:rsidR="004D3A6B" w:rsidRPr="004D3A6B" w:rsidRDefault="004D3A6B" w:rsidP="004D3A6B">
      <w:pPr>
        <w:spacing w:after="0" w:line="240" w:lineRule="auto"/>
        <w:ind w:firstLine="300"/>
        <w:rPr>
          <w:rFonts w:ascii="Arial" w:eastAsia="Times New Roman" w:hAnsi="Arial" w:cs="Arial"/>
          <w:color w:val="555753"/>
          <w:sz w:val="17"/>
          <w:szCs w:val="17"/>
          <w:lang w:eastAsia="ru-RU"/>
        </w:rPr>
      </w:pPr>
      <w:r w:rsidRPr="004D3A6B">
        <w:rPr>
          <w:rFonts w:ascii="Arial" w:eastAsia="Times New Roman" w:hAnsi="Arial" w:cs="Arial"/>
          <w:color w:val="555753"/>
          <w:sz w:val="17"/>
          <w:szCs w:val="17"/>
          <w:lang w:eastAsia="ru-RU"/>
        </w:rPr>
        <w:t> </w:t>
      </w:r>
    </w:p>
    <w:p w:rsidR="004D3A6B" w:rsidRPr="004D3A6B" w:rsidRDefault="004D3A6B" w:rsidP="004D3A6B">
      <w:pPr>
        <w:spacing w:after="0" w:line="240" w:lineRule="auto"/>
        <w:ind w:firstLine="300"/>
        <w:rPr>
          <w:rFonts w:ascii="Arial" w:eastAsia="Times New Roman" w:hAnsi="Arial" w:cs="Arial"/>
          <w:color w:val="555753"/>
          <w:sz w:val="17"/>
          <w:szCs w:val="17"/>
          <w:lang w:eastAsia="ru-RU"/>
        </w:rPr>
      </w:pPr>
      <w:r w:rsidRPr="004D3A6B">
        <w:rPr>
          <w:rFonts w:ascii="Arial" w:eastAsia="Times New Roman" w:hAnsi="Arial" w:cs="Arial"/>
          <w:b/>
          <w:bCs/>
          <w:color w:val="555753"/>
          <w:sz w:val="17"/>
          <w:szCs w:val="17"/>
          <w:lang w:eastAsia="ru-RU"/>
        </w:rPr>
        <w:t>Қазақстан Республикасындағы тiл туралы 1997 ж. 11 шiлдедегі № 151-I Қазақстан Республикасының Заңы 2008.21.11.</w:t>
      </w:r>
    </w:p>
    <w:p w:rsidR="004D3A6B" w:rsidRPr="004D3A6B" w:rsidRDefault="004D3A6B" w:rsidP="004D3A6B">
      <w:pPr>
        <w:spacing w:line="240" w:lineRule="auto"/>
        <w:ind w:firstLine="300"/>
        <w:rPr>
          <w:rFonts w:ascii="Arial" w:eastAsia="Times New Roman" w:hAnsi="Arial" w:cs="Arial"/>
          <w:color w:val="555753"/>
          <w:sz w:val="17"/>
          <w:szCs w:val="17"/>
          <w:lang w:eastAsia="ru-RU"/>
        </w:rPr>
      </w:pP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 тарау. Жалпы ережелер (1 - 7 баптар)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 тарау. Тiл - мемлекеттiк және мемлекеттiк емес ұйымдар (8 - 15 баптар) мен жергiлiктi өзiн-өзi басқару органдарында</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3 тарау. Тiл - бiлiм беру, ғылым, мәдениет және (16 - 18 баптар) бұқаралық ақпарат құралдары саласында</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4 тарау. Тiл - елдi мекен атауларында, жалқы өсiмдерде, (19 - 22 баптар) көрнекi ақпаратта</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5 тарау. Тiлдi құқықтық қорғау (23 - 26 баптар)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6 тарау. Тiлдi шетелдермен және халықаралық ұйымдармен (27 бап) қатынастарда пайдалану</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 тарау. Жалпы ережелер</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1-бап. Негiзгi ұғымдар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Осы Заңда мынадай ұғымдар пайдаланылады: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диаспора - өзiнiң тарихи шығу тегiнен тысқары елде тұрып жатқан халықтың бiр бөлiгi (этникалық қауымдастық);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ономастика - тiл бiлiмiнiң жалқы есiмдердi, олардың пайда болуы мен өзгеруiнiң тарихын зерттейтiн бөлiмi;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орфография - дұрыс жазу ережесi, сөйленген сөздi (сөздер мен грамматикалық тұлғаларды) жазбаша беру тәсiлдерiнiң бiрiздiлiгiн белгiлейтiн ережелер жүйесi;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топонимика - ономастиканың географиялық объектiлердiң атауларын, олардың пайда болуы, өзгеру, қолданылу заңдылықтарын зерттейтiн бөлiмi;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транслитерация - бiр графикалық жүйедегi мәтiндер мен жекелеген сөздердi басқа графикалық жүйенiң құралдарымен әрiппе-әрiп арқылы беру.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терминологиялық комиссия - экономиканың, ғылымның, техниканың, мәдениеттiң барлық салалары бойынша қазақ тiлiнiң терминологиялық лексикасы саласындағы ұсыныстарды әзiрлейтiн консультативтiк-кеңесшi орган;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сақтау жөнiндегi ұсыныстарды әзiрлейтiн консультативтiк-кеңесшi орган;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уәкiлеттi орган - тiлдердi дамыту саласындағы бiрыңғай мемлекеттiк саясатты iске асыруға жауапты орталық атқарушы орган.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2-бап. Осы Заңның реттейтiн мәселесi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Осы Заң жеке адамдар арасындағы қатынастарда және дiни бiрлестiктерде тiлдердiң қолданылуын реттемейдi.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3-бап. Қазақстан Республикасындағы тiл туралы заңдар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4-бап. Қазақстан Республикасының мемлекеттiк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Республикасының мемлекеттiк тiлi - қазақ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халқын топтастырудың аса маңызды факторы болып табылатын мемлекеттiк тiлдi меңгеру - Қазақстан Республикасының әрбiр азаматының парызы.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Үкiмет, өзге де мемлекеттiк, жергiлiктi өкiлдi және атқарушы органдар: Қазақстан Республикасында мемлекеттiк тiлдi барынша дамытуға, оның халықаралық беделiн нығайтуға;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 диаспорасына ана тiлiн сақтауы және дамытуы үшiн көмек көрсетуге мiндеттi.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5-бап. Орыс тiлiн қолдану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ұйымдарда және жергiлiктi өзiн-өзi басқару органдарында орыс тiлi ресми түрде қазақ тiлiмен тең қолданылады.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lastRenderedPageBreak/>
        <w:t>6-бап. Мемлекеттiң тiл жөнiндегi қамқорлығы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Республикасының азаматының ана тiлiн қолдануына, қарым-қатынас, тәрбие, оқу және шығармашылық тiлiн еркiн таңдауына құқығы бар.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 Қазақстан халқының тiлдерiн оқып-үйрену мен дамыту үшiн жағдай туғызу жөнiнде қамқорлық жасайды.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Ұлттық топтар жинақты тұратын жерлерде iс-шаралар өткiзiлген кезде олардың тiлдерi пайдаланылуы мүмкiн.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7-бап. Тiлдердiң қолданылуына кедергi келтiруге жол бермеу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Республикасында тiлдiк белгiсi бойынша азаматтардың құқықтарын кемсiтуге жол берiлмейдi.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 тарау. Тiл - мемлекеттiк және мемлекеттiк емес ұйымдар мен жергiлiктi өзiн-өзi басқару органдарында</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8-бап. Тiлдердiң қолданылуы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емес ұйымдардың жұмысында мемлекеттiк тiл және қажет болған жағдайда басқа тiлдер қолданылады.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9-бап. Мемлекеттiк органдар актiлерiнiң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10-бап. Құжаттама жүргiзу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Алматы қаласының өңірлік қаржы орталығының қатысушылары құжаттаманы мемлекеттік тілде және (немесе) орыс және (немесе) ағылшын тілдерінде жүргізуге құқылы.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11-бап. Азаматтардың өтiнiштерiне қайтарылатын жауап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12-бап. Қарулы Күштер мен құқық қорғану органдарындағы тiл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13-бап. Сот iсiн жүргiзу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14-бап. Әкiмшiлiк құқық бұзушылық туралы iстердi жүргiзу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Әкiмшiлiк құқық бұзушылық туралы iстер мемлекеттiк тiлде, ал қажет болған жағдайда, басқа да тiлдерде жүргiзiледi.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15-бап. Мәмiлелер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Шетелдiк жеке және заңды тұлғалармен жазбаша нысанда жасалатын мәмiлелер мемлекеттiк тiлде және тараптар үшiн қолайлы тiлде жазылады.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Алматы қаласының өңірлік қаржы орталығының қатысушылары мәмілелерді мемлекеттік тілде және (немесе) орыс және (немесе) ағылшын тілдерінде жасасуға құқылы.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3 тарау. Тiл - бiлiм беру, ғылым, мәдениет және бұқаралық ақпарат құралдары саласында</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16-бап. Тiл - бiлiм беру саласында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 xml:space="preserve">Балалар үйлерiнде және оларға теңестiрiлген ұйымдарда оқыту, тәрбие беру тiлiн жергiлiктi атқарушы органдар </w:t>
      </w:r>
      <w:r w:rsidRPr="004D3A6B">
        <w:rPr>
          <w:rFonts w:ascii="Arial" w:eastAsia="Times New Roman" w:hAnsi="Arial" w:cs="Arial"/>
          <w:color w:val="555753"/>
          <w:sz w:val="17"/>
          <w:szCs w:val="17"/>
          <w:lang w:eastAsia="ru-RU"/>
        </w:rPr>
        <w:lastRenderedPageBreak/>
        <w:t>олардағы балалардың ұлттық құрамын ескере отырып белгiлейдi.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17-бап. Тiл - ғылым және мәдениет саласында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Мәдени шаралар мемлекеттiк тiлде және қажет болған жағдайда басқа да тiлдерде жүргiзiледi.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18-бап. Баспасөз бен бұқаралық ақпарат құралдарының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 баспа басылымдары мен бұқаралық ақпарат құралдарында мемлекеттiк тiлдiң, басқа да тiлдердiң қолданылуын қамтамасыз етедi.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Қажеттi тiлдiк ортаны жасау және мемлекеттiк тiлдiң толыққанды қолданылуы мақсатында, олардың меншiк нысанына қарамастан, телерадио арналары арқылы берiлетiн мемлекеттiк тiлдегi хабарлардың көлемi уақыт жағынан басқа тiлдердегi хабарлардың жиынтық көлемiнен кем болмауға тиiс.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4 тарау. Тiл - елдi мекен атауларында, жалқы өсiмдерде, көрнекi ақпаратта</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19-бап. Топонимикалық атауларды, ұйымдардың атауларын пайдалану тәртiбi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Елдi мекендердiң, көшелердiң, алаңдардың,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20-бап. Кiсi есiмiн, әкесiнiң есiмiн және тегiн жазу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Кiсi есiмiн, әкесiнiң есiмiн және тегiн ресми құжаттарда жазу Қазақстан Республикасының заңдары мен нормативтiк құқықтық актiлерiне сәйкес келуге тиiс.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21-бап. Деректемелер мен көрнекi ақпарат тiлi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органдардың мөрлерi мен мөртаңбаларының мәтiнiнде олардың атаулары мемлекеттiк тiлде жазылады.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Меншiк нысанына қарамастан, ұйымдардың мөрлерiнiң, мөртаңбаларының мәтiнi мемлекеттiк тiлде және орыс тiлiнде жазылады.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Көрнекi ақпараттың барлық мәтiнi мынадай ретпен: мемлекеттiк тiлде - сол жағына немесе жоғарғы жағына, орыс тiлiнде он жағында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22-бап. Тіл – байланыс саласында</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5 тарау. Тiлдi құқықтық қорғау</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23-бап. Тiлдi мемлекеттiк қорғау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Тiлдiң дамуы мемлекеттiк тiлдiң басымдығын және iс қағаздарын жүргiзудi қазақ тiлiне кезең-кезеңмен көшiрудi көздейтiн Мемлекеттiк бағдарламамен қамтамасыз етiледi.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Республикасының Үкiметi терминологиялық және ономастикалық комиссияларды және қажет болған жағдайда басқа да құрылымдарды құрады.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lastRenderedPageBreak/>
        <w:br/>
      </w:r>
      <w:r w:rsidRPr="004D3A6B">
        <w:rPr>
          <w:rFonts w:ascii="Arial" w:eastAsia="Times New Roman" w:hAnsi="Arial" w:cs="Arial"/>
          <w:color w:val="555753"/>
          <w:sz w:val="17"/>
          <w:szCs w:val="17"/>
          <w:lang w:eastAsia="ru-RU"/>
        </w:rPr>
        <w:t>24-бап. Тiл туралы заңдарды бұзғаны үшiн жауаптылық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Республикасының тiл туралы заңдарының бұзылуына кiнәлi мемлекеттiк органдардың бірінші басшылары не жауапты хатшылары немесе Қазақстан Республикасының Президенті айқындайтын өзге де лауазымды адамдары, кез келген меншiк нысанындағы ұйымдардың бiрiншi басшылары, сондай-ақ заңды және жеке тұлғалар Қазақстан Республикасының заңдарына сәйкес жауапты болады.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Лауазымды адамның мемлекеттiк тiлдi бiлмеу желеуiмен азаматтардың өтiнiштерiн қабылдаудан бас тартуы, сондай-ақ мемлекеттiк тiлде және басқа тiлдерде қызмет атқарылатын салада олардың қолданылуына кез келген кедергi келтiру Қазақстан Республикасының заңдарында көзделген жауаптылыққа әкелiп соғады.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25-бап. Уәкiлеттi органның құзыретi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Уәкiлеттi орган: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 тiлдердi дамыту саласындағы бiрыңғай мемлекеттiк саясаттың iске асырылуын қамтамасыз етедi;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 тiлдердi қолдану мен дамыту бағдарламасын және өзге де нормативтiк құқықтық актiлердi әзiрлейдi;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3) орталық және облыстардың (республикалық маңызы бар қаланың, астананың) жергiлiктi атқарушы органдарында Қазақстан Республикасының тiл туралы заңдарының сақталуын бақылауды жүзеге асырады;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5) тiлдердi дамыту саласындағы бiрыңғай мемлекеттiк саясатты iске асыру жөнiндегi қызметтiң ақпараттық, әдiстемелiк қамтамасыз етiлуiн ұйымдастырады;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6) терминологиялық және ономастикалық комиссиялардың қызметiн үйлестiредi.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25-1-бап. Ономастикалық комиссияның құзыретi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 Республикалық ономастикалық комиссияны Қазақстан Республикасының Yкiметi: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 Қазақстан Республикасының Президентiне облыстардың, аудандар мен қалалардың атауы және олардың атауларын өзгерту, сондай-ақ олардың атауларының транскрипциясын өзгерту туралы қорытындылар енгiзу;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 Қазақстан Республикасының Үкiметiне өз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енгiзу мақсатында құрады.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 Облыстық ономастикалық комиссияларды облыстардың жергiлiктi атқарушы органдары: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 ауылдардың (селолардың), кенттердiң, ауылдық (селолық) округтердiң атауы және олардың атауларын өзгерту, сондай-ақ олардың атауларының транскрипциясын өзгерту;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 облыстың жергiлiктi атқарушы органдарының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дайындау мен енгiзу мақсатында құрады.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3. Қалалық ономастикалық комиссияларды: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 республикалық маңызы бар қаланың, астананың жергiлiктi атқарушы органдары: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республикалық маңызы бар қаланың, астананың жергiлiктi атқарушы органдарының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дайындау және енгiзу мақсатында құрады;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 облыстық маңызы бар қаланың жергiлiктi атқарушы органдары 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туралы қорытындылар дайындау және енгiзу мақсатында құрады.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25-2-бап. Облыстың (республикалық маңызы бар қаланың, астананың) жергiлiктi атқарушы органының құзыретi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Облыстың (республикалық маңызы бар қаланың, астананың) жергiлiктi атқарушы органы: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1) тiлдердi қолдану мен дамытудың өңiрлiк бағдарламасын әзiрлеп, бекiтедi және оның орындалуын қамтамасыз етедi;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3)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4) мемлекеттiк тiлдi және басқа тiлдердi дамытуға бағытталған облыстық маңызы бар шаралар кешенiн жүзеге асырады;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5) облыстық (республикалық маңызы бар қалалық, астаналық) ономастикалық комиссияның қызметiн қамтамасыз етедi.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25-3-бап. Ауданның (облыстық маңызы бар қаланың) жергiлiктi атқарушы органының құзыретi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Ауданның (облыстық маңызы бар қаланың) жергiлiктi атқарушы органы: 1) ауданның (облыстық маңызы бар қаланың) аумағында тiлдердi қолдану және дамытудың өңiрлiк бағдарламасын iске асыру жөнiндегi iс-шаралар жоспарын әзірлейді және оның жүзеге асырылуын қамтамасыз етедi;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 мемлекеттiк тiлдi және басқа тiлдердi дамытуға бағытталған аудандық (облыстық маңызы бар қала) деңгейдегi iс-</w:t>
      </w:r>
      <w:r w:rsidRPr="004D3A6B">
        <w:rPr>
          <w:rFonts w:ascii="Arial" w:eastAsia="Times New Roman" w:hAnsi="Arial" w:cs="Arial"/>
          <w:color w:val="555753"/>
          <w:sz w:val="17"/>
          <w:szCs w:val="17"/>
          <w:lang w:eastAsia="ru-RU"/>
        </w:rPr>
        <w:lastRenderedPageBreak/>
        <w:t>шараларды жүргiзедi;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3) облыстардың атқарушы органдарына ауылдардың (селолардың), кенттердiң, ауылдық (селолық) округтердiң атауы және олардың атауларын өзгерту, сондай-ақ олардың атауларының транскрипциясын өзгерту туралы ұсыныстар енгiзедi.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26-бап. 2004.20.12 № 13-III ҚР Заңымен алып тасталды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6 тарау. Тiлдi шетелдермен және халықаралық ұйымдармен қатынастарда пайдалану</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27-бап. Тiл - халықаралық қызметте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Екiжақты халықаралық шарттар, әдетте, уағдаласушы тараптардың мемлекеттiк тiлдерiнде жасалады, көпжақты халықаралық шарттар оған қатысушылардың келiсiмiмен белгiленген тiлдерде жасалады.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7"/>
          <w:szCs w:val="17"/>
          <w:lang w:eastAsia="ru-RU"/>
        </w:rPr>
        <w:t>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 </w:t>
      </w:r>
      <w:r w:rsidRPr="004D3A6B">
        <w:rPr>
          <w:rFonts w:ascii="Arial" w:eastAsia="Times New Roman" w:hAnsi="Arial" w:cs="Arial"/>
          <w:color w:val="555753"/>
          <w:sz w:val="18"/>
          <w:szCs w:val="18"/>
          <w:lang w:eastAsia="ru-RU"/>
        </w:rPr>
        <w:br/>
      </w:r>
      <w:r w:rsidRPr="004D3A6B">
        <w:rPr>
          <w:rFonts w:ascii="Arial" w:eastAsia="Times New Roman" w:hAnsi="Arial" w:cs="Arial"/>
          <w:color w:val="555753"/>
          <w:sz w:val="18"/>
          <w:szCs w:val="18"/>
          <w:lang w:eastAsia="ru-RU"/>
        </w:rPr>
        <w:br/>
      </w:r>
      <w:r w:rsidRPr="004D3A6B">
        <w:rPr>
          <w:rFonts w:ascii="Arial" w:eastAsia="Times New Roman" w:hAnsi="Arial" w:cs="Arial"/>
          <w:b/>
          <w:bCs/>
          <w:color w:val="555753"/>
          <w:sz w:val="18"/>
          <w:szCs w:val="18"/>
          <w:lang w:eastAsia="ru-RU"/>
        </w:rPr>
        <w:t>Қазақстан Республикасының </w:t>
      </w:r>
      <w:r w:rsidRPr="004D3A6B">
        <w:rPr>
          <w:rFonts w:ascii="Arial" w:eastAsia="Times New Roman" w:hAnsi="Arial" w:cs="Arial"/>
          <w:b/>
          <w:bCs/>
          <w:color w:val="555753"/>
          <w:sz w:val="18"/>
          <w:szCs w:val="18"/>
          <w:lang w:eastAsia="ru-RU"/>
        </w:rPr>
        <w:br/>
        <w:t>Президентi</w:t>
      </w:r>
      <w:r w:rsidRPr="004D3A6B">
        <w:rPr>
          <w:rFonts w:ascii="Arial" w:eastAsia="Times New Roman" w:hAnsi="Arial" w:cs="Arial"/>
          <w:b/>
          <w:bCs/>
          <w:color w:val="555753"/>
          <w:sz w:val="18"/>
          <w:szCs w:val="18"/>
          <w:lang w:eastAsia="ru-RU"/>
        </w:rPr>
        <w:br/>
      </w:r>
      <w:r w:rsidRPr="004D3A6B">
        <w:rPr>
          <w:rFonts w:ascii="Arial" w:eastAsia="Times New Roman" w:hAnsi="Arial" w:cs="Arial"/>
          <w:b/>
          <w:bCs/>
          <w:color w:val="555753"/>
          <w:sz w:val="18"/>
          <w:szCs w:val="18"/>
          <w:lang w:eastAsia="ru-RU"/>
        </w:rPr>
        <w:br/>
      </w:r>
      <w:r w:rsidRPr="004D3A6B">
        <w:rPr>
          <w:rFonts w:ascii="Arial" w:eastAsia="Times New Roman" w:hAnsi="Arial" w:cs="Arial"/>
          <w:color w:val="555753"/>
          <w:sz w:val="17"/>
          <w:szCs w:val="17"/>
          <w:lang w:eastAsia="ru-RU"/>
        </w:rPr>
        <w:t>Н. Назарбаев</w:t>
      </w:r>
    </w:p>
    <w:p w:rsidR="0051090E" w:rsidRDefault="004D3A6B">
      <w:bookmarkStart w:id="0" w:name="_GoBack"/>
      <w:bookmarkEnd w:id="0"/>
    </w:p>
    <w:sectPr w:rsidR="00510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6B"/>
    <w:rsid w:val="004D3A6B"/>
    <w:rsid w:val="00803FD9"/>
    <w:rsid w:val="00804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3A6B"/>
    <w:rPr>
      <w:color w:val="0000FF"/>
      <w:u w:val="single"/>
    </w:rPr>
  </w:style>
  <w:style w:type="character" w:styleId="a5">
    <w:name w:val="Strong"/>
    <w:basedOn w:val="a0"/>
    <w:uiPriority w:val="22"/>
    <w:qFormat/>
    <w:rsid w:val="004D3A6B"/>
    <w:rPr>
      <w:b/>
      <w:bCs/>
    </w:rPr>
  </w:style>
  <w:style w:type="character" w:customStyle="1" w:styleId="apple-converted-space">
    <w:name w:val="apple-converted-space"/>
    <w:basedOn w:val="a0"/>
    <w:rsid w:val="004D3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3A6B"/>
    <w:rPr>
      <w:color w:val="0000FF"/>
      <w:u w:val="single"/>
    </w:rPr>
  </w:style>
  <w:style w:type="character" w:styleId="a5">
    <w:name w:val="Strong"/>
    <w:basedOn w:val="a0"/>
    <w:uiPriority w:val="22"/>
    <w:qFormat/>
    <w:rsid w:val="004D3A6B"/>
    <w:rPr>
      <w:b/>
      <w:bCs/>
    </w:rPr>
  </w:style>
  <w:style w:type="character" w:customStyle="1" w:styleId="apple-converted-space">
    <w:name w:val="apple-converted-space"/>
    <w:basedOn w:val="a0"/>
    <w:rsid w:val="004D3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21051">
      <w:bodyDiv w:val="1"/>
      <w:marLeft w:val="0"/>
      <w:marRight w:val="0"/>
      <w:marTop w:val="0"/>
      <w:marBottom w:val="0"/>
      <w:divBdr>
        <w:top w:val="none" w:sz="0" w:space="0" w:color="auto"/>
        <w:left w:val="none" w:sz="0" w:space="0" w:color="auto"/>
        <w:bottom w:val="none" w:sz="0" w:space="0" w:color="auto"/>
        <w:right w:val="none" w:sz="0" w:space="0" w:color="auto"/>
      </w:divBdr>
      <w:divsChild>
        <w:div w:id="69811964">
          <w:marLeft w:val="450"/>
          <w:marRight w:val="0"/>
          <w:marTop w:val="0"/>
          <w:marBottom w:val="0"/>
          <w:divBdr>
            <w:top w:val="none" w:sz="0" w:space="0" w:color="auto"/>
            <w:left w:val="none" w:sz="0" w:space="0" w:color="auto"/>
            <w:bottom w:val="single" w:sz="6" w:space="6" w:color="CCCCCC"/>
            <w:right w:val="none" w:sz="0" w:space="0" w:color="auto"/>
          </w:divBdr>
        </w:div>
        <w:div w:id="211694309">
          <w:marLeft w:val="0"/>
          <w:marRight w:val="0"/>
          <w:marTop w:val="0"/>
          <w:marBottom w:val="0"/>
          <w:divBdr>
            <w:top w:val="dotted" w:sz="6" w:space="0" w:color="336699"/>
            <w:left w:val="none" w:sz="0" w:space="0" w:color="auto"/>
            <w:bottom w:val="none" w:sz="0" w:space="0" w:color="auto"/>
            <w:right w:val="none" w:sz="0" w:space="0" w:color="auto"/>
          </w:divBdr>
          <w:divsChild>
            <w:div w:id="1806386584">
              <w:marLeft w:val="-225"/>
              <w:marRight w:val="0"/>
              <w:marTop w:val="60"/>
              <w:marBottom w:val="0"/>
              <w:divBdr>
                <w:top w:val="none" w:sz="0" w:space="0" w:color="auto"/>
                <w:left w:val="none" w:sz="0" w:space="0" w:color="auto"/>
                <w:bottom w:val="dotted" w:sz="6" w:space="2" w:color="336699"/>
                <w:right w:val="none" w:sz="0" w:space="0" w:color="auto"/>
              </w:divBdr>
            </w:div>
            <w:div w:id="1761871366">
              <w:marLeft w:val="-225"/>
              <w:marRight w:val="0"/>
              <w:marTop w:val="60"/>
              <w:marBottom w:val="0"/>
              <w:divBdr>
                <w:top w:val="none" w:sz="0" w:space="0" w:color="auto"/>
                <w:left w:val="none" w:sz="0" w:space="0" w:color="auto"/>
                <w:bottom w:val="dotted" w:sz="6" w:space="2" w:color="336699"/>
                <w:right w:val="none" w:sz="0" w:space="0" w:color="auto"/>
              </w:divBdr>
            </w:div>
          </w:divsChild>
        </w:div>
        <w:div w:id="246236420">
          <w:marLeft w:val="0"/>
          <w:marRight w:val="-300"/>
          <w:marTop w:val="0"/>
          <w:marBottom w:val="0"/>
          <w:divBdr>
            <w:top w:val="none" w:sz="0" w:space="0" w:color="auto"/>
            <w:left w:val="none" w:sz="0" w:space="0" w:color="auto"/>
            <w:bottom w:val="none" w:sz="0" w:space="0" w:color="auto"/>
            <w:right w:val="none" w:sz="0" w:space="0" w:color="auto"/>
          </w:divBdr>
          <w:divsChild>
            <w:div w:id="832571726">
              <w:marLeft w:val="0"/>
              <w:marRight w:val="0"/>
              <w:marTop w:val="0"/>
              <w:marBottom w:val="0"/>
              <w:divBdr>
                <w:top w:val="none" w:sz="0" w:space="0" w:color="auto"/>
                <w:left w:val="none" w:sz="0" w:space="0" w:color="auto"/>
                <w:bottom w:val="none" w:sz="0" w:space="0" w:color="auto"/>
                <w:right w:val="none" w:sz="0" w:space="0" w:color="auto"/>
              </w:divBdr>
              <w:divsChild>
                <w:div w:id="5617491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aznu.kz/kz/1970/page/About_Al-Farabi_Kazakh_National_University/University_structure_/Departments/Department_on_educational_work_and_language_development_/" TargetMode="External"/><Relationship Id="rId5" Type="http://schemas.openxmlformats.org/officeDocument/2006/relationships/hyperlink" Target="http://www.kaznu.kz/kz/1969/page/About_Al-Farabi_Kazakh_National_University/University_structure_/Departments/Department_on_educational_work_and_language_development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2866</Words>
  <Characters>16340</Characters>
  <Application>Microsoft Office Word</Application>
  <DocSecurity>0</DocSecurity>
  <Lines>136</Lines>
  <Paragraphs>38</Paragraphs>
  <ScaleCrop>false</ScaleCrop>
  <Company/>
  <LinksUpToDate>false</LinksUpToDate>
  <CharactersWithSpaces>19168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2013-09-24T04:33:00Z</dcterms:created>
  <dcterms:modified xsi:type="dcterms:W3CDTF">2013-09-24T04:33:00Z</dcterms:modified>
</cp:coreProperties>
</file>